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Intest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461147100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6" w:lineRule="exact"/>
        <w:rPr>
          <w:sz w:val="24"/>
          <w:szCs w:val="24"/>
          <w:color w:val="auto"/>
        </w:rPr>
      </w:pPr>
    </w:p>
    <w:p>
      <w:pPr>
        <w:ind w:right="3999"/>
        <w:spacing w:after="0" w:line="271" w:lineRule="auto"/>
        <w:rPr>
          <w:sz w:val="20"/>
          <w:szCs w:val="20"/>
          <w:color w:val="auto"/>
        </w:rPr>
      </w:pPr>
      <w:r>
        <w:rPr>
          <w:rFonts w:ascii="Courier New" w:cs="Courier New" w:eastAsia="Courier New" w:hAnsi="Courier New"/>
          <w:sz w:val="16"/>
          <w:szCs w:val="16"/>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88" w:lineRule="exact"/>
        <w:rPr>
          <w:sz w:val="24"/>
          <w:szCs w:val="24"/>
          <w:color w:val="auto"/>
        </w:rPr>
      </w:pPr>
    </w:p>
    <w:p>
      <w:pPr>
        <w:ind w:right="389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4720" w:val="left"/>
        </w:tabs>
        <w:rPr>
          <w:sz w:val="20"/>
          <w:szCs w:val="20"/>
          <w:color w:val="auto"/>
        </w:rPr>
      </w:pPr>
      <w:r>
        <w:rPr>
          <w:rFonts w:ascii="Courier New" w:cs="Courier New" w:eastAsia="Courier New" w:hAnsi="Courier New"/>
          <w:sz w:val="18"/>
          <w:szCs w:val="18"/>
          <w:color w:val="auto"/>
        </w:rPr>
        <w:t>Cusip 461147100</w:t>
      </w:r>
      <w:r>
        <w:rPr>
          <w:sz w:val="20"/>
          <w:szCs w:val="20"/>
          <w:color w:val="auto"/>
        </w:rPr>
        <w:tab/>
      </w:r>
      <w:r>
        <w:rPr>
          <w:rFonts w:ascii="Courier New" w:cs="Courier New" w:eastAsia="Courier New" w:hAnsi="Courier New"/>
          <w:sz w:val="16"/>
          <w:szCs w:val="16"/>
          <w:color w:val="auto"/>
        </w:rPr>
        <w:t>Page 2 of 9</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Brinson Partners, Inc.</w:t>
      </w:r>
    </w:p>
    <w:p>
      <w:pPr>
        <w:spacing w:after="0" w:line="238" w:lineRule="auto"/>
        <w:rPr>
          <w:sz w:val="20"/>
          <w:szCs w:val="20"/>
          <w:color w:val="auto"/>
        </w:rPr>
      </w:pPr>
      <w:r>
        <w:rPr>
          <w:rFonts w:ascii="Courier New" w:cs="Courier New" w:eastAsia="Courier New" w:hAnsi="Courier New"/>
          <w:sz w:val="18"/>
          <w:szCs w:val="18"/>
          <w:color w:val="auto"/>
        </w:rPr>
        <w:t>36-3664388</w:t>
      </w: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p>
      <w:pPr>
        <w:spacing w:after="0" w:line="202"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w:t>
      </w:r>
    </w:p>
    <w:p>
      <w:pPr>
        <w:spacing w:after="0" w:line="4" w:lineRule="exact"/>
        <w:rPr>
          <w:rFonts w:ascii="Courier New" w:cs="Courier New" w:eastAsia="Courier New" w:hAnsi="Courier New"/>
          <w:sz w:val="16"/>
          <w:szCs w:val="16"/>
          <w:color w:val="auto"/>
        </w:rPr>
      </w:pPr>
    </w:p>
    <w:p>
      <w:pPr>
        <w:ind w:right="64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 Delaware corporation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38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w:t>
      </w:r>
    </w:p>
    <w:p>
      <w:pPr>
        <w:spacing w:after="0" w:line="4" w:lineRule="exact"/>
        <w:rPr>
          <w:rFonts w:ascii="Courier New" w:cs="Courier New" w:eastAsia="Courier New" w:hAnsi="Courier New"/>
          <w:sz w:val="16"/>
          <w:szCs w:val="16"/>
          <w:color w:val="auto"/>
        </w:rPr>
      </w:pPr>
    </w:p>
    <w:p>
      <w:pPr>
        <w:ind w:right="82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490,500 shares</w:t>
      </w: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 -0-</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w:t>
      </w:r>
    </w:p>
    <w:p>
      <w:pPr>
        <w:spacing w:after="0" w:line="4" w:lineRule="exact"/>
        <w:rPr>
          <w:rFonts w:ascii="Courier New" w:cs="Courier New" w:eastAsia="Courier New" w:hAnsi="Courier New"/>
          <w:sz w:val="16"/>
          <w:szCs w:val="16"/>
          <w:color w:val="auto"/>
        </w:rPr>
      </w:pPr>
    </w:p>
    <w:p>
      <w:pPr>
        <w:ind w:right="76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SHARED DISPOSITIVE POWER 490,500 shares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w:t>
      </w:r>
    </w:p>
    <w:p>
      <w:pPr>
        <w:spacing w:after="0" w:line="4" w:lineRule="exact"/>
        <w:rPr>
          <w:rFonts w:ascii="Courier New" w:cs="Courier New" w:eastAsia="Courier New" w:hAnsi="Courier New"/>
          <w:sz w:val="16"/>
          <w:szCs w:val="16"/>
          <w:color w:val="auto"/>
        </w:rPr>
      </w:pPr>
    </w:p>
    <w:p>
      <w:pPr>
        <w:ind w:right="38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 490,500 shares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p>
    <w:p>
      <w:pPr>
        <w:spacing w:after="0" w:line="4" w:lineRule="exact"/>
        <w:rPr>
          <w:rFonts w:ascii="Courier New" w:cs="Courier New" w:eastAsia="Courier New" w:hAnsi="Courier New"/>
          <w:sz w:val="16"/>
          <w:szCs w:val="16"/>
          <w:color w:val="auto"/>
        </w:rPr>
      </w:pPr>
    </w:p>
    <w:p>
      <w:pPr>
        <w:ind w:right="3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(9) EXCLUDES CERTAIN SHARES*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4720" w:val="left"/>
        </w:tabs>
        <w:rPr>
          <w:sz w:val="20"/>
          <w:szCs w:val="20"/>
          <w:color w:val="auto"/>
        </w:rPr>
      </w:pPr>
      <w:r>
        <w:rPr>
          <w:rFonts w:ascii="Courier New" w:cs="Courier New" w:eastAsia="Courier New" w:hAnsi="Courier New"/>
          <w:sz w:val="18"/>
          <w:szCs w:val="18"/>
          <w:color w:val="auto"/>
        </w:rPr>
        <w:t>Cusip 461147100</w:t>
      </w:r>
      <w:r>
        <w:rPr>
          <w:sz w:val="20"/>
          <w:szCs w:val="20"/>
          <w:color w:val="auto"/>
        </w:rPr>
        <w:tab/>
      </w:r>
      <w:r>
        <w:rPr>
          <w:rFonts w:ascii="Courier New" w:cs="Courier New" w:eastAsia="Courier New" w:hAnsi="Courier New"/>
          <w:sz w:val="16"/>
          <w:szCs w:val="16"/>
          <w:color w:val="auto"/>
        </w:rPr>
        <w:t>Page 3 of 9</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Brinson Holdings, Inc.</w:t>
      </w:r>
    </w:p>
    <w:p>
      <w:pPr>
        <w:spacing w:after="0" w:line="238" w:lineRule="auto"/>
        <w:rPr>
          <w:sz w:val="20"/>
          <w:szCs w:val="20"/>
          <w:color w:val="auto"/>
        </w:rPr>
      </w:pPr>
      <w:r>
        <w:rPr>
          <w:rFonts w:ascii="Courier New" w:cs="Courier New" w:eastAsia="Courier New" w:hAnsi="Courier New"/>
          <w:sz w:val="18"/>
          <w:szCs w:val="18"/>
          <w:color w:val="auto"/>
        </w:rPr>
        <w:t>36-3670610</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p>
      <w:pPr>
        <w:spacing w:after="0" w:line="202" w:lineRule="exact"/>
        <w:rPr>
          <w:sz w:val="20"/>
          <w:szCs w:val="20"/>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w:t>
      </w:r>
    </w:p>
    <w:p>
      <w:pPr>
        <w:spacing w:after="0" w:line="4" w:lineRule="exact"/>
        <w:rPr>
          <w:rFonts w:ascii="Courier New" w:cs="Courier New" w:eastAsia="Courier New" w:hAnsi="Courier New"/>
          <w:sz w:val="16"/>
          <w:szCs w:val="16"/>
          <w:color w:val="auto"/>
        </w:rPr>
      </w:pPr>
    </w:p>
    <w:p>
      <w:pPr>
        <w:ind w:right="64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 Delaware corporation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38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w:t>
      </w:r>
    </w:p>
    <w:p>
      <w:pPr>
        <w:spacing w:after="0" w:line="4" w:lineRule="exact"/>
        <w:rPr>
          <w:rFonts w:ascii="Courier New" w:cs="Courier New" w:eastAsia="Courier New" w:hAnsi="Courier New"/>
          <w:sz w:val="16"/>
          <w:szCs w:val="16"/>
          <w:color w:val="auto"/>
        </w:rPr>
      </w:pPr>
    </w:p>
    <w:p>
      <w:pPr>
        <w:ind w:right="82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490,500 shares</w:t>
      </w: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DISPOSITIVE POWER</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w:t>
      </w:r>
    </w:p>
    <w:p>
      <w:pPr>
        <w:spacing w:after="0" w:line="4" w:lineRule="exact"/>
        <w:rPr>
          <w:rFonts w:ascii="Courier New" w:cs="Courier New" w:eastAsia="Courier New" w:hAnsi="Courier New"/>
          <w:sz w:val="16"/>
          <w:szCs w:val="16"/>
          <w:color w:val="auto"/>
        </w:rPr>
      </w:pPr>
    </w:p>
    <w:p>
      <w:pPr>
        <w:ind w:right="76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SHARED DISPOSITIVE POWER 490,500 shares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w:t>
      </w:r>
    </w:p>
    <w:p>
      <w:pPr>
        <w:spacing w:after="0" w:line="4" w:lineRule="exact"/>
        <w:rPr>
          <w:rFonts w:ascii="Courier New" w:cs="Courier New" w:eastAsia="Courier New" w:hAnsi="Courier New"/>
          <w:sz w:val="16"/>
          <w:szCs w:val="16"/>
          <w:color w:val="auto"/>
        </w:rPr>
      </w:pPr>
    </w:p>
    <w:p>
      <w:pPr>
        <w:ind w:right="38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 490,500 shares (see item 4 hereof).</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p>
    <w:p>
      <w:pPr>
        <w:spacing w:after="0" w:line="4" w:lineRule="exact"/>
        <w:rPr>
          <w:rFonts w:ascii="Courier New" w:cs="Courier New" w:eastAsia="Courier New" w:hAnsi="Courier New"/>
          <w:sz w:val="16"/>
          <w:szCs w:val="16"/>
          <w:color w:val="auto"/>
        </w:rPr>
      </w:pPr>
    </w:p>
    <w:p>
      <w:pPr>
        <w:ind w:right="3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(9) EXCLUDES CERTAIN SHARES*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4720" w:val="left"/>
        </w:tabs>
        <w:rPr>
          <w:sz w:val="20"/>
          <w:szCs w:val="20"/>
          <w:color w:val="auto"/>
        </w:rPr>
      </w:pPr>
      <w:r>
        <w:rPr>
          <w:rFonts w:ascii="Courier New" w:cs="Courier New" w:eastAsia="Courier New" w:hAnsi="Courier New"/>
          <w:sz w:val="18"/>
          <w:szCs w:val="18"/>
          <w:color w:val="auto"/>
        </w:rPr>
        <w:t>Cusip 461147100</w:t>
      </w:r>
      <w:r>
        <w:rPr>
          <w:sz w:val="20"/>
          <w:szCs w:val="20"/>
          <w:color w:val="auto"/>
        </w:rPr>
        <w:tab/>
      </w:r>
      <w:r>
        <w:rPr>
          <w:rFonts w:ascii="Courier New" w:cs="Courier New" w:eastAsia="Courier New" w:hAnsi="Courier New"/>
          <w:sz w:val="16"/>
          <w:szCs w:val="16"/>
          <w:color w:val="auto"/>
        </w:rPr>
        <w:t>Page 4 of 9</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SBC Holding (USA), Inc.</w:t>
      </w:r>
    </w:p>
    <w:p>
      <w:pPr>
        <w:spacing w:after="0" w:line="238" w:lineRule="auto"/>
        <w:rPr>
          <w:sz w:val="20"/>
          <w:szCs w:val="20"/>
          <w:color w:val="auto"/>
        </w:rPr>
      </w:pPr>
      <w:r>
        <w:rPr>
          <w:rFonts w:ascii="Courier New" w:cs="Courier New" w:eastAsia="Courier New" w:hAnsi="Courier New"/>
          <w:sz w:val="18"/>
          <w:szCs w:val="18"/>
          <w:color w:val="auto"/>
        </w:rPr>
        <w:t>13-3506524</w:t>
      </w:r>
    </w:p>
    <w:p>
      <w:pPr>
        <w:spacing w:after="0" w:line="5"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238" w:lineRule="auto"/>
        <w:rPr>
          <w:sz w:val="20"/>
          <w:szCs w:val="20"/>
          <w:color w:val="auto"/>
        </w:rPr>
      </w:pPr>
      <w:r>
        <w:rPr>
          <w:rFonts w:ascii="Courier New" w:cs="Courier New" w:eastAsia="Courier New" w:hAnsi="Courier New"/>
          <w:sz w:val="18"/>
          <w:szCs w:val="18"/>
          <w:color w:val="auto"/>
        </w:rPr>
        <w:t>b / /</w:t>
      </w:r>
    </w:p>
    <w:p>
      <w:pPr>
        <w:spacing w:after="0" w:line="5"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w:t>
      </w:r>
    </w:p>
    <w:p>
      <w:pPr>
        <w:spacing w:after="0" w:line="4" w:lineRule="exact"/>
        <w:rPr>
          <w:rFonts w:ascii="Courier New" w:cs="Courier New" w:eastAsia="Courier New" w:hAnsi="Courier New"/>
          <w:sz w:val="16"/>
          <w:szCs w:val="16"/>
          <w:color w:val="auto"/>
        </w:rPr>
      </w:pPr>
    </w:p>
    <w:p>
      <w:pPr>
        <w:ind w:right="64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 Delaware corporation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38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w:t>
      </w:r>
    </w:p>
    <w:p>
      <w:pPr>
        <w:spacing w:after="0" w:line="4" w:lineRule="exact"/>
        <w:rPr>
          <w:rFonts w:ascii="Courier New" w:cs="Courier New" w:eastAsia="Courier New" w:hAnsi="Courier New"/>
          <w:sz w:val="16"/>
          <w:szCs w:val="16"/>
          <w:color w:val="auto"/>
        </w:rPr>
      </w:pPr>
    </w:p>
    <w:p>
      <w:pPr>
        <w:ind w:right="82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490,500 shares</w:t>
      </w: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DISPOSITIVE POWER</w:t>
      </w: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w:t>
      </w:r>
    </w:p>
    <w:p>
      <w:pPr>
        <w:spacing w:after="0" w:line="4" w:lineRule="exact"/>
        <w:rPr>
          <w:rFonts w:ascii="Courier New" w:cs="Courier New" w:eastAsia="Courier New" w:hAnsi="Courier New"/>
          <w:sz w:val="16"/>
          <w:szCs w:val="16"/>
          <w:color w:val="auto"/>
        </w:rPr>
      </w:pPr>
    </w:p>
    <w:p>
      <w:pPr>
        <w:ind w:right="76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SHARED DISPOSITIVE POWER 490,500 shares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w:t>
      </w:r>
    </w:p>
    <w:p>
      <w:pPr>
        <w:spacing w:after="0" w:line="4" w:lineRule="exact"/>
        <w:rPr>
          <w:rFonts w:ascii="Courier New" w:cs="Courier New" w:eastAsia="Courier New" w:hAnsi="Courier New"/>
          <w:sz w:val="16"/>
          <w:szCs w:val="16"/>
          <w:color w:val="auto"/>
        </w:rPr>
      </w:pPr>
    </w:p>
    <w:p>
      <w:pPr>
        <w:ind w:right="38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 490,500 shares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p>
    <w:p>
      <w:pPr>
        <w:spacing w:after="0" w:line="4" w:lineRule="exact"/>
        <w:rPr>
          <w:rFonts w:ascii="Courier New" w:cs="Courier New" w:eastAsia="Courier New" w:hAnsi="Courier New"/>
          <w:sz w:val="16"/>
          <w:szCs w:val="16"/>
          <w:color w:val="auto"/>
        </w:rPr>
      </w:pPr>
    </w:p>
    <w:p>
      <w:pPr>
        <w:ind w:right="3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(9) EXCLUDES CERTAIN SHARES*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SEE INSTRUCTION BEFORE FILLING OUT!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4720" w:val="left"/>
        </w:tabs>
        <w:rPr>
          <w:sz w:val="20"/>
          <w:szCs w:val="20"/>
          <w:color w:val="auto"/>
        </w:rPr>
      </w:pPr>
      <w:r>
        <w:rPr>
          <w:rFonts w:ascii="Courier New" w:cs="Courier New" w:eastAsia="Courier New" w:hAnsi="Courier New"/>
          <w:sz w:val="18"/>
          <w:szCs w:val="18"/>
          <w:color w:val="auto"/>
        </w:rPr>
        <w:t>Cusip 461147100</w:t>
      </w:r>
      <w:r>
        <w:rPr>
          <w:sz w:val="20"/>
          <w:szCs w:val="20"/>
          <w:color w:val="auto"/>
        </w:rPr>
        <w:tab/>
      </w:r>
      <w:r>
        <w:rPr>
          <w:rFonts w:ascii="Courier New" w:cs="Courier New" w:eastAsia="Courier New" w:hAnsi="Courier New"/>
          <w:sz w:val="16"/>
          <w:szCs w:val="16"/>
          <w:color w:val="auto"/>
        </w:rPr>
        <w:t>Page 5 of 9</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Swiss Bank Corporation</w:t>
      </w:r>
    </w:p>
    <w:p>
      <w:pPr>
        <w:spacing w:after="0" w:line="238" w:lineRule="auto"/>
        <w:rPr>
          <w:sz w:val="20"/>
          <w:szCs w:val="20"/>
          <w:color w:val="auto"/>
        </w:rPr>
      </w:pPr>
      <w:r>
        <w:rPr>
          <w:rFonts w:ascii="Courier New" w:cs="Courier New" w:eastAsia="Courier New" w:hAnsi="Courier New"/>
          <w:sz w:val="18"/>
          <w:szCs w:val="18"/>
          <w:color w:val="auto"/>
        </w:rPr>
        <w:t>13-5424347</w:t>
      </w:r>
    </w:p>
    <w:p>
      <w:pPr>
        <w:spacing w:after="0" w:line="5"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p>
      <w:pPr>
        <w:spacing w:after="0" w:line="202" w:lineRule="exact"/>
        <w:rPr>
          <w:sz w:val="20"/>
          <w:szCs w:val="20"/>
          <w:color w:val="auto"/>
        </w:rPr>
      </w:pPr>
    </w:p>
    <w:p>
      <w:pPr>
        <w:ind w:left="320" w:hanging="312"/>
        <w:spacing w:after="0"/>
        <w:tabs>
          <w:tab w:leader="none" w:pos="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spacing w:after="0" w:line="4" w:lineRule="exact"/>
        <w:rPr>
          <w:rFonts w:ascii="Courier New" w:cs="Courier New" w:eastAsia="Courier New" w:hAnsi="Courier New"/>
          <w:sz w:val="18"/>
          <w:szCs w:val="18"/>
          <w:color w:val="auto"/>
        </w:rPr>
      </w:pPr>
    </w:p>
    <w:p>
      <w:pPr>
        <w:ind w:right="64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CITIZENSHIP OR PLACE OF ORGANIZATION Swiss banking corporation</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w:t>
      </w:r>
    </w:p>
    <w:p>
      <w:pPr>
        <w:spacing w:after="0" w:line="4" w:lineRule="exact"/>
        <w:rPr>
          <w:rFonts w:ascii="Courier New" w:cs="Courier New" w:eastAsia="Courier New" w:hAnsi="Courier New"/>
          <w:sz w:val="18"/>
          <w:szCs w:val="18"/>
          <w:color w:val="auto"/>
        </w:rPr>
      </w:pPr>
    </w:p>
    <w:p>
      <w:pPr>
        <w:ind w:right="8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 -0-</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w:t>
      </w:r>
    </w:p>
    <w:p>
      <w:pPr>
        <w:spacing w:after="0" w:line="4" w:lineRule="exact"/>
        <w:rPr>
          <w:rFonts w:ascii="Courier New" w:cs="Courier New" w:eastAsia="Courier New" w:hAnsi="Courier New"/>
          <w:sz w:val="18"/>
          <w:szCs w:val="18"/>
          <w:color w:val="auto"/>
        </w:rPr>
      </w:pPr>
    </w:p>
    <w:p>
      <w:pPr>
        <w:ind w:right="8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SHARED VOTING POWER 490,500 shares</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w:t>
      </w:r>
    </w:p>
    <w:p>
      <w:pPr>
        <w:spacing w:after="0" w:line="4" w:lineRule="exact"/>
        <w:rPr>
          <w:rFonts w:ascii="Courier New" w:cs="Courier New" w:eastAsia="Courier New" w:hAnsi="Courier New"/>
          <w:sz w:val="18"/>
          <w:szCs w:val="18"/>
          <w:color w:val="auto"/>
        </w:rPr>
      </w:pPr>
    </w:p>
    <w:p>
      <w:pPr>
        <w:ind w:right="7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w:t>
      </w:r>
    </w:p>
    <w:p>
      <w:pPr>
        <w:spacing w:after="0" w:line="4" w:lineRule="exact"/>
        <w:rPr>
          <w:rFonts w:ascii="Courier New" w:cs="Courier New" w:eastAsia="Courier New" w:hAnsi="Courier New"/>
          <w:sz w:val="18"/>
          <w:szCs w:val="18"/>
          <w:color w:val="auto"/>
        </w:rPr>
      </w:pPr>
    </w:p>
    <w:p>
      <w:pPr>
        <w:ind w:right="7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490,500 shares</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w:t>
      </w:r>
    </w:p>
    <w:p>
      <w:pPr>
        <w:spacing w:after="0" w:line="4"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490,500 shares</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w:t>
      </w:r>
    </w:p>
    <w:p>
      <w:pPr>
        <w:spacing w:after="0" w:line="4"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8.2%</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INSTRUCTION BEFORE FILLING 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4720" w:val="left"/>
        </w:tabs>
        <w:rPr>
          <w:sz w:val="20"/>
          <w:szCs w:val="20"/>
          <w:color w:val="auto"/>
        </w:rPr>
      </w:pPr>
      <w:r>
        <w:rPr>
          <w:rFonts w:ascii="Courier New" w:cs="Courier New" w:eastAsia="Courier New" w:hAnsi="Courier New"/>
          <w:sz w:val="18"/>
          <w:szCs w:val="18"/>
          <w:color w:val="auto"/>
        </w:rPr>
        <w:t>Cusip 461147100</w:t>
      </w:r>
      <w:r>
        <w:rPr>
          <w:sz w:val="20"/>
          <w:szCs w:val="20"/>
          <w:color w:val="auto"/>
        </w:rPr>
        <w:tab/>
      </w:r>
      <w:r>
        <w:rPr>
          <w:rFonts w:ascii="Courier New" w:cs="Courier New" w:eastAsia="Courier New" w:hAnsi="Courier New"/>
          <w:sz w:val="16"/>
          <w:szCs w:val="16"/>
          <w:color w:val="auto"/>
        </w:rPr>
        <w:t>Page 6 of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Intest Inc.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 Pin Oak Lane</w:t>
      </w:r>
    </w:p>
    <w:p>
      <w:pPr>
        <w:spacing w:after="0"/>
        <w:tabs>
          <w:tab w:leader="none" w:pos="1780" w:val="left"/>
        </w:tabs>
        <w:rPr>
          <w:sz w:val="20"/>
          <w:szCs w:val="20"/>
          <w:color w:val="auto"/>
        </w:rPr>
      </w:pPr>
      <w:r>
        <w:rPr>
          <w:rFonts w:ascii="Courier New" w:cs="Courier New" w:eastAsia="Courier New" w:hAnsi="Courier New"/>
          <w:sz w:val="18"/>
          <w:szCs w:val="18"/>
          <w:color w:val="auto"/>
        </w:rPr>
        <w:t>Cherry Hill, NJ</w:t>
      </w:r>
      <w:r>
        <w:rPr>
          <w:sz w:val="20"/>
          <w:szCs w:val="20"/>
          <w:color w:val="auto"/>
        </w:rPr>
        <w:tab/>
      </w:r>
      <w:r>
        <w:rPr>
          <w:rFonts w:ascii="Courier New" w:cs="Courier New" w:eastAsia="Courier New" w:hAnsi="Courier New"/>
          <w:sz w:val="16"/>
          <w:szCs w:val="16"/>
          <w:color w:val="auto"/>
        </w:rPr>
        <w:t>08003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4"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Brinson Partners, Inc.("BPI"), Brinson Holdings, Inc. ("BHI"), SBC Holding (USA), Inc. ("SBCUSA") and Swiss Bank Corporation ("SBC").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w:t>
      </w:r>
    </w:p>
    <w:p>
      <w:pPr>
        <w:spacing w:after="0" w:line="238" w:lineRule="auto"/>
        <w:rPr>
          <w:sz w:val="20"/>
          <w:szCs w:val="20"/>
          <w:color w:val="auto"/>
        </w:rPr>
      </w:pPr>
      <w:r>
        <w:rPr>
          <w:rFonts w:ascii="Courier New" w:cs="Courier New" w:eastAsia="Courier New" w:hAnsi="Courier New"/>
          <w:sz w:val="18"/>
          <w:szCs w:val="18"/>
          <w:color w:val="auto"/>
        </w:rPr>
        <w:t>BPI and BHI's principal business office is located at:</w:t>
      </w:r>
    </w:p>
    <w:p>
      <w:pPr>
        <w:spacing w:after="0"/>
        <w:tabs>
          <w:tab w:leader="none" w:pos="4000" w:val="left"/>
        </w:tabs>
        <w:rPr>
          <w:sz w:val="20"/>
          <w:szCs w:val="20"/>
          <w:color w:val="auto"/>
        </w:rPr>
      </w:pPr>
      <w:r>
        <w:rPr>
          <w:rFonts w:ascii="Courier New" w:cs="Courier New" w:eastAsia="Courier New" w:hAnsi="Courier New"/>
          <w:sz w:val="18"/>
          <w:szCs w:val="18"/>
          <w:color w:val="auto"/>
        </w:rPr>
        <w:t>209 South LaSalle, Chicago, Illinois</w:t>
      </w:r>
      <w:r>
        <w:rPr>
          <w:sz w:val="20"/>
          <w:szCs w:val="20"/>
          <w:color w:val="auto"/>
        </w:rPr>
        <w:tab/>
      </w:r>
      <w:r>
        <w:rPr>
          <w:rFonts w:ascii="Courier New" w:cs="Courier New" w:eastAsia="Courier New" w:hAnsi="Courier New"/>
          <w:sz w:val="16"/>
          <w:szCs w:val="16"/>
          <w:color w:val="auto"/>
        </w:rPr>
        <w:t>60604-1295</w:t>
      </w:r>
    </w:p>
    <w:p>
      <w:pPr>
        <w:spacing w:after="0" w:line="237" w:lineRule="auto"/>
        <w:rPr>
          <w:sz w:val="20"/>
          <w:szCs w:val="20"/>
          <w:color w:val="auto"/>
        </w:rPr>
      </w:pPr>
      <w:r>
        <w:rPr>
          <w:rFonts w:ascii="Courier New" w:cs="Courier New" w:eastAsia="Courier New" w:hAnsi="Courier New"/>
          <w:sz w:val="18"/>
          <w:szCs w:val="18"/>
          <w:color w:val="auto"/>
        </w:rPr>
        <w:t>SBCUSA's principal business office is located at:</w:t>
      </w:r>
    </w:p>
    <w:p>
      <w:pPr>
        <w:spacing w:after="0"/>
        <w:tabs>
          <w:tab w:leader="none" w:pos="2940" w:val="left"/>
        </w:tabs>
        <w:rPr>
          <w:sz w:val="20"/>
          <w:szCs w:val="20"/>
          <w:color w:val="auto"/>
        </w:rPr>
      </w:pPr>
      <w:r>
        <w:rPr>
          <w:rFonts w:ascii="Courier New" w:cs="Courier New" w:eastAsia="Courier New" w:hAnsi="Courier New"/>
          <w:sz w:val="18"/>
          <w:szCs w:val="18"/>
          <w:color w:val="auto"/>
        </w:rPr>
        <w:t>222 Broadway, New York, NY</w:t>
      </w:r>
      <w:r>
        <w:rPr>
          <w:sz w:val="20"/>
          <w:szCs w:val="20"/>
          <w:color w:val="auto"/>
        </w:rPr>
        <w:tab/>
      </w:r>
      <w:r>
        <w:rPr>
          <w:rFonts w:ascii="Courier New" w:cs="Courier New" w:eastAsia="Courier New" w:hAnsi="Courier New"/>
          <w:sz w:val="16"/>
          <w:szCs w:val="16"/>
          <w:color w:val="auto"/>
        </w:rPr>
        <w:t>10038</w:t>
      </w:r>
    </w:p>
    <w:p>
      <w:pPr>
        <w:spacing w:after="0"/>
        <w:rPr>
          <w:sz w:val="20"/>
          <w:szCs w:val="20"/>
          <w:color w:val="auto"/>
        </w:rPr>
      </w:pPr>
      <w:r>
        <w:rPr>
          <w:rFonts w:ascii="Courier New" w:cs="Courier New" w:eastAsia="Courier New" w:hAnsi="Courier New"/>
          <w:sz w:val="18"/>
          <w:szCs w:val="18"/>
          <w:color w:val="auto"/>
        </w:rPr>
        <w:t>SBC's principal business office is located at:</w:t>
      </w:r>
    </w:p>
    <w:p>
      <w:pPr>
        <w:spacing w:after="0" w:line="237" w:lineRule="auto"/>
        <w:rPr>
          <w:sz w:val="20"/>
          <w:szCs w:val="20"/>
          <w:color w:val="auto"/>
        </w:rPr>
      </w:pPr>
      <w:r>
        <w:rPr>
          <w:rFonts w:ascii="Courier New" w:cs="Courier New" w:eastAsia="Courier New" w:hAnsi="Courier New"/>
          <w:sz w:val="18"/>
          <w:szCs w:val="18"/>
          <w:color w:val="auto"/>
        </w:rPr>
        <w:t>Aeschenplatz 6 CH-4002</w:t>
      </w:r>
    </w:p>
    <w:p>
      <w:pPr>
        <w:spacing w:after="0"/>
        <w:rPr>
          <w:sz w:val="20"/>
          <w:szCs w:val="20"/>
          <w:color w:val="auto"/>
        </w:rPr>
      </w:pPr>
      <w:r>
        <w:rPr>
          <w:rFonts w:ascii="Courier New" w:cs="Courier New" w:eastAsia="Courier New" w:hAnsi="Courier New"/>
          <w:sz w:val="18"/>
          <w:szCs w:val="18"/>
          <w:color w:val="auto"/>
        </w:rPr>
        <w:t>Basel, Switzerland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38" w:lineRule="auto"/>
        <w:rPr>
          <w:sz w:val="20"/>
          <w:szCs w:val="20"/>
          <w:color w:val="auto"/>
        </w:rPr>
      </w:pPr>
      <w:r>
        <w:rPr>
          <w:rFonts w:ascii="Courier New" w:cs="Courier New" w:eastAsia="Courier New" w:hAnsi="Courier New"/>
          <w:sz w:val="18"/>
          <w:szCs w:val="18"/>
          <w:color w:val="auto"/>
        </w:rPr>
        <w:t>Incorporated by reference to Item 4 of the cover pages.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38" w:lineRule="auto"/>
        <w:rPr>
          <w:sz w:val="20"/>
          <w:szCs w:val="20"/>
          <w:color w:val="auto"/>
        </w:rPr>
      </w:pPr>
      <w:r>
        <w:rPr>
          <w:rFonts w:ascii="Courier New" w:cs="Courier New" w:eastAsia="Courier New" w:hAnsi="Courier New"/>
          <w:sz w:val="18"/>
          <w:szCs w:val="18"/>
          <w:color w:val="auto"/>
        </w:rPr>
        <w:t>Common Stock (the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38" w:lineRule="auto"/>
        <w:rPr>
          <w:sz w:val="20"/>
          <w:szCs w:val="20"/>
          <w:color w:val="auto"/>
        </w:rPr>
      </w:pPr>
      <w:r>
        <w:rPr>
          <w:rFonts w:ascii="Courier New" w:cs="Courier New" w:eastAsia="Courier New" w:hAnsi="Courier New"/>
          <w:sz w:val="18"/>
          <w:szCs w:val="18"/>
          <w:color w:val="auto"/>
        </w:rPr>
        <w:t>461147100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Type of Person Filing:</w:t>
      </w:r>
    </w:p>
    <w:p>
      <w:pPr>
        <w:spacing w:after="0" w:line="4"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BPI is an Investment Adviser registered under section 203 of the Investment Advisers Act of 1940. Each of BHI, SBCUSA and SBC is a Parent Holding Company in accordance with section 240.13d-1(b)(1)(ii)(G).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38" w:lineRule="auto"/>
        <w:rPr>
          <w:sz w:val="20"/>
          <w:szCs w:val="20"/>
          <w:color w:val="auto"/>
        </w:rPr>
      </w:pPr>
      <w:r>
        <w:rPr>
          <w:rFonts w:ascii="Courier New" w:cs="Courier New" w:eastAsia="Courier New" w:hAnsi="Courier New"/>
          <w:sz w:val="18"/>
          <w:szCs w:val="18"/>
          <w:color w:val="auto"/>
        </w:rPr>
        <w:t>Incorporated by reference to Items 5-11 of the cover pages.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38" w:lineRule="auto"/>
        <w:rPr>
          <w:sz w:val="20"/>
          <w:szCs w:val="20"/>
          <w:color w:val="auto"/>
        </w:rPr>
      </w:pPr>
      <w:r>
        <w:rPr>
          <w:rFonts w:ascii="Courier New" w:cs="Courier New" w:eastAsia="Courier New" w:hAnsi="Courier New"/>
          <w:sz w:val="18"/>
          <w:szCs w:val="18"/>
          <w:color w:val="auto"/>
        </w:rPr>
        <w:t>Another Person:</w:t>
      </w:r>
    </w:p>
    <w:p>
      <w:pPr>
        <w:spacing w:after="0" w:line="5"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Accounts managed on a discretionary basis by BPI have the right to receive or the power to direct the receipt of dividends from, or the proceeds from the sale of, the Common Stock. No account holds more than 5 percent of the outstanding Common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w:t>
      </w:r>
    </w:p>
    <w:p>
      <w:pPr>
        <w:spacing w:after="0" w:line="238" w:lineRule="auto"/>
        <w:rPr>
          <w:sz w:val="20"/>
          <w:szCs w:val="20"/>
          <w:color w:val="auto"/>
        </w:rPr>
      </w:pPr>
      <w:r>
        <w:rPr>
          <w:rFonts w:ascii="Courier New" w:cs="Courier New" w:eastAsia="Courier New" w:hAnsi="Courier New"/>
          <w:sz w:val="18"/>
          <w:szCs w:val="18"/>
          <w:color w:val="auto"/>
        </w:rPr>
        <w:t>Which Acquired the Security Being Reported on By the Parent</w:t>
      </w:r>
    </w:p>
    <w:p>
      <w:pPr>
        <w:spacing w:after="0"/>
        <w:rPr>
          <w:sz w:val="20"/>
          <w:szCs w:val="20"/>
          <w:color w:val="auto"/>
        </w:rPr>
      </w:pPr>
      <w:r>
        <w:rPr>
          <w:rFonts w:ascii="Courier New" w:cs="Courier New" w:eastAsia="Courier New" w:hAnsi="Courier New"/>
          <w:sz w:val="18"/>
          <w:szCs w:val="18"/>
          <w:color w:val="auto"/>
        </w:rPr>
        <w:t>Holding Company:</w:t>
      </w:r>
    </w:p>
    <w:p>
      <w:pPr>
        <w:spacing w:after="0" w:line="237" w:lineRule="auto"/>
        <w:rPr>
          <w:sz w:val="20"/>
          <w:szCs w:val="20"/>
          <w:color w:val="auto"/>
        </w:rPr>
      </w:pPr>
      <w:r>
        <w:rPr>
          <w:rFonts w:ascii="Courier New" w:cs="Courier New" w:eastAsia="Courier New" w:hAnsi="Courier New"/>
          <w:sz w:val="18"/>
          <w:szCs w:val="18"/>
          <w:color w:val="auto"/>
        </w:rPr>
        <w:t>See item 3 above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4720" w:val="left"/>
        </w:tabs>
        <w:rPr>
          <w:sz w:val="20"/>
          <w:szCs w:val="20"/>
          <w:color w:val="auto"/>
        </w:rPr>
      </w:pPr>
      <w:r>
        <w:rPr>
          <w:rFonts w:ascii="Courier New" w:cs="Courier New" w:eastAsia="Courier New" w:hAnsi="Courier New"/>
          <w:sz w:val="18"/>
          <w:szCs w:val="18"/>
          <w:color w:val="auto"/>
        </w:rPr>
        <w:t>Cusip 461147100</w:t>
      </w:r>
      <w:r>
        <w:rPr>
          <w:sz w:val="20"/>
          <w:szCs w:val="20"/>
          <w:color w:val="auto"/>
        </w:rPr>
        <w:tab/>
      </w:r>
      <w:r>
        <w:rPr>
          <w:rFonts w:ascii="Courier New" w:cs="Courier New" w:eastAsia="Courier New" w:hAnsi="Courier New"/>
          <w:sz w:val="16"/>
          <w:szCs w:val="16"/>
          <w:color w:val="auto"/>
        </w:rPr>
        <w:t>Page 7 of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 of the</w:t>
      </w:r>
    </w:p>
    <w:p>
      <w:pPr>
        <w:spacing w:after="0" w:line="238" w:lineRule="auto"/>
        <w:rPr>
          <w:sz w:val="20"/>
          <w:szCs w:val="20"/>
          <w:color w:val="auto"/>
        </w:rPr>
      </w:pPr>
      <w:r>
        <w:rPr>
          <w:rFonts w:ascii="Courier New" w:cs="Courier New" w:eastAsia="Courier New" w:hAnsi="Courier New"/>
          <w:sz w:val="18"/>
          <w:szCs w:val="18"/>
          <w:color w:val="auto"/>
        </w:rPr>
        <w:t>Group:</w:t>
      </w:r>
    </w:p>
    <w:p>
      <w:pPr>
        <w:spacing w:after="0"/>
        <w:rPr>
          <w:sz w:val="20"/>
          <w:szCs w:val="20"/>
          <w:color w:val="auto"/>
        </w:rPr>
      </w:pPr>
      <w:r>
        <w:rPr>
          <w:rFonts w:ascii="Courier New" w:cs="Courier New" w:eastAsia="Courier New" w:hAnsi="Courier New"/>
          <w:sz w:val="18"/>
          <w:szCs w:val="18"/>
          <w:color w:val="auto"/>
        </w:rPr>
        <w:t>Not Applicable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right="37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11,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Brinson Partners, Inc.</w:t>
      </w:r>
    </w:p>
    <w:p>
      <w:pPr>
        <w:spacing w:after="0" w:line="238" w:lineRule="auto"/>
        <w:rPr>
          <w:sz w:val="20"/>
          <w:szCs w:val="20"/>
          <w:color w:val="auto"/>
        </w:rPr>
      </w:pPr>
      <w:r>
        <w:rPr>
          <w:rFonts w:ascii="Courier New" w:cs="Courier New" w:eastAsia="Courier New" w:hAnsi="Courier New"/>
          <w:sz w:val="18"/>
          <w:szCs w:val="18"/>
          <w:color w:val="auto"/>
        </w:rPr>
        <w:t>Brinson Holdings,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Mark F. Kemper</w:t>
      </w:r>
    </w:p>
    <w:p>
      <w:pPr>
        <w:spacing w:after="0" w:line="238" w:lineRule="auto"/>
        <w:rPr>
          <w:sz w:val="20"/>
          <w:szCs w:val="20"/>
          <w:color w:val="auto"/>
        </w:rPr>
      </w:pPr>
      <w:r>
        <w:rPr>
          <w:rFonts w:ascii="Courier New" w:cs="Courier New" w:eastAsia="Courier New" w:hAnsi="Courier New"/>
          <w:sz w:val="18"/>
          <w:szCs w:val="18"/>
          <w:color w:val="auto"/>
        </w:rPr>
        <w:t>Mark F. Kemper</w:t>
      </w:r>
    </w:p>
    <w:p>
      <w:pPr>
        <w:spacing w:after="0"/>
        <w:rPr>
          <w:sz w:val="20"/>
          <w:szCs w:val="20"/>
          <w:color w:val="auto"/>
        </w:rPr>
      </w:pPr>
      <w:r>
        <w:rPr>
          <w:rFonts w:ascii="Courier New" w:cs="Courier New" w:eastAsia="Courier New" w:hAnsi="Courier New"/>
          <w:sz w:val="18"/>
          <w:szCs w:val="18"/>
          <w:color w:val="auto"/>
        </w:rPr>
        <w:t>Assistant Secretary of the above Companies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SBC Holding (USA), Inc.</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right="240"/>
        <w:spacing w:after="0" w:line="236" w:lineRule="auto"/>
        <w:rPr>
          <w:sz w:val="20"/>
          <w:szCs w:val="20"/>
          <w:color w:val="auto"/>
        </w:rPr>
      </w:pPr>
      <w:r>
        <w:rPr>
          <w:rFonts w:ascii="Courier New" w:cs="Courier New" w:eastAsia="Courier New" w:hAnsi="Courier New"/>
          <w:sz w:val="18"/>
          <w:szCs w:val="18"/>
          <w:color w:val="auto"/>
        </w:rPr>
        <w:t>By: /s/Mario Cueni Mario Cueni Secretary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Mike Daly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Mike Daly</w:t>
      </w:r>
    </w:p>
    <w:p>
      <w:pPr>
        <w:spacing w:after="0" w:line="238" w:lineRule="auto"/>
        <w:rPr>
          <w:sz w:val="20"/>
          <w:szCs w:val="20"/>
          <w:color w:val="auto"/>
        </w:rPr>
      </w:pPr>
      <w:r>
        <w:rPr>
          <w:rFonts w:ascii="Courier New" w:cs="Courier New" w:eastAsia="Courier New" w:hAnsi="Courier New"/>
          <w:sz w:val="18"/>
          <w:szCs w:val="18"/>
          <w:color w:val="auto"/>
        </w:rPr>
        <w:t>Treasurer</w:t>
      </w:r>
    </w:p>
    <w:p>
      <w:pPr>
        <w:spacing w:after="0" w:line="200" w:lineRule="exact"/>
        <w:rPr>
          <w:sz w:val="20"/>
          <w:szCs w:val="20"/>
          <w:color w:val="auto"/>
        </w:rPr>
      </w:pPr>
    </w:p>
    <w:p>
      <w:pPr>
        <w:sectPr>
          <w:pgSz w:w="11900" w:h="16838" w:orient="portrait"/>
          <w:cols w:equalWidth="0" w:num="2">
            <w:col w:w="2240" w:space="720"/>
            <w:col w:w="7259"/>
          </w:cols>
          <w:pgMar w:left="240" w:top="717"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Swiss Bank Corporation</w:t>
      </w:r>
    </w:p>
    <w:p>
      <w:pPr>
        <w:spacing w:after="0" w:line="201"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8"/>
          <w:szCs w:val="18"/>
          <w:color w:val="auto"/>
        </w:rPr>
        <w:t>By: /s/ Martin Weber</w:t>
      </w:r>
      <w:r>
        <w:rPr>
          <w:sz w:val="20"/>
          <w:szCs w:val="20"/>
          <w:color w:val="auto"/>
        </w:rPr>
        <w:tab/>
      </w:r>
      <w:r>
        <w:rPr>
          <w:rFonts w:ascii="Courier New" w:cs="Courier New" w:eastAsia="Courier New" w:hAnsi="Courier New"/>
          <w:sz w:val="16"/>
          <w:szCs w:val="16"/>
          <w:color w:val="auto"/>
        </w:rPr>
        <w:t>By:/s/ Mario Cueni</w:t>
      </w:r>
    </w:p>
    <w:p>
      <w:pPr>
        <w:spacing w:after="0"/>
        <w:tabs>
          <w:tab w:leader="none" w:pos="3040" w:val="left"/>
        </w:tabs>
        <w:rPr>
          <w:sz w:val="20"/>
          <w:szCs w:val="20"/>
          <w:color w:val="auto"/>
        </w:rPr>
      </w:pPr>
      <w:r>
        <w:rPr>
          <w:rFonts w:ascii="Courier New" w:cs="Courier New" w:eastAsia="Courier New" w:hAnsi="Courier New"/>
          <w:sz w:val="18"/>
          <w:szCs w:val="18"/>
          <w:color w:val="auto"/>
        </w:rPr>
        <w:t>Martin Weber</w:t>
      </w:r>
      <w:r>
        <w:rPr>
          <w:sz w:val="20"/>
          <w:szCs w:val="20"/>
          <w:color w:val="auto"/>
        </w:rPr>
        <w:tab/>
      </w:r>
      <w:r>
        <w:rPr>
          <w:rFonts w:ascii="Courier New" w:cs="Courier New" w:eastAsia="Courier New" w:hAnsi="Courier New"/>
          <w:sz w:val="16"/>
          <w:szCs w:val="16"/>
          <w:color w:val="auto"/>
        </w:rPr>
        <w:t>Mario Cueni</w:t>
      </w:r>
    </w:p>
    <w:p>
      <w:pPr>
        <w:spacing w:after="0"/>
        <w:tabs>
          <w:tab w:leader="none" w:pos="3040" w:val="left"/>
        </w:tabs>
        <w:rPr>
          <w:sz w:val="20"/>
          <w:szCs w:val="20"/>
          <w:color w:val="auto"/>
        </w:rPr>
      </w:pPr>
      <w:r>
        <w:rPr>
          <w:rFonts w:ascii="Courier New" w:cs="Courier New" w:eastAsia="Courier New" w:hAnsi="Courier New"/>
          <w:sz w:val="18"/>
          <w:szCs w:val="18"/>
          <w:color w:val="auto"/>
        </w:rPr>
        <w:t>Legal Adviser</w:t>
      </w:r>
      <w:r>
        <w:rPr>
          <w:sz w:val="20"/>
          <w:szCs w:val="20"/>
          <w:color w:val="auto"/>
        </w:rPr>
        <w:tab/>
      </w:r>
      <w:r>
        <w:rPr>
          <w:rFonts w:ascii="Courier New" w:cs="Courier New" w:eastAsia="Courier New" w:hAnsi="Courier New"/>
          <w:sz w:val="16"/>
          <w:szCs w:val="16"/>
          <w:color w:val="auto"/>
        </w:rPr>
        <w:t>Managing Director</w:t>
      </w:r>
    </w:p>
    <w:p>
      <w:pPr>
        <w:ind w:left="3060"/>
        <w:spacing w:after="0" w:line="237" w:lineRule="auto"/>
        <w:rPr>
          <w:sz w:val="20"/>
          <w:szCs w:val="20"/>
          <w:color w:val="auto"/>
        </w:rPr>
      </w:pPr>
      <w:r>
        <w:rPr>
          <w:rFonts w:ascii="Courier New" w:cs="Courier New" w:eastAsia="Courier New" w:hAnsi="Courier New"/>
          <w:sz w:val="18"/>
          <w:szCs w:val="18"/>
          <w:color w:val="auto"/>
        </w:rPr>
        <w:t>Legal Adviser</w:t>
      </w:r>
    </w:p>
    <w:p>
      <w:pPr>
        <w:sectPr>
          <w:pgSz w:w="11900" w:h="16838" w:orient="portrait"/>
          <w:cols w:equalWidth="0" w:num="1">
            <w:col w:w="10219"/>
          </w:cols>
          <w:pgMar w:left="240" w:top="717"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type w:val="continuous"/>
        </w:sectPr>
      </w:pPr>
    </w:p>
    <w:bookmarkStart w:id="7" w:name="page8"/>
    <w:bookmarkEnd w:id="7"/>
    <w:p>
      <w:pPr>
        <w:spacing w:after="0"/>
        <w:tabs>
          <w:tab w:leader="none" w:pos="4720" w:val="left"/>
        </w:tabs>
        <w:rPr>
          <w:sz w:val="20"/>
          <w:szCs w:val="20"/>
          <w:color w:val="auto"/>
        </w:rPr>
      </w:pPr>
      <w:r>
        <w:rPr>
          <w:rFonts w:ascii="Courier New" w:cs="Courier New" w:eastAsia="Courier New" w:hAnsi="Courier New"/>
          <w:sz w:val="18"/>
          <w:szCs w:val="18"/>
          <w:color w:val="auto"/>
        </w:rPr>
        <w:t>Cusip 461147100</w:t>
      </w:r>
      <w:r>
        <w:rPr>
          <w:sz w:val="20"/>
          <w:szCs w:val="20"/>
          <w:color w:val="auto"/>
        </w:rPr>
        <w:tab/>
      </w:r>
      <w:r>
        <w:rPr>
          <w:rFonts w:ascii="Courier New" w:cs="Courier New" w:eastAsia="Courier New" w:hAnsi="Courier New"/>
          <w:sz w:val="16"/>
          <w:szCs w:val="16"/>
          <w:color w:val="auto"/>
        </w:rPr>
        <w:t>Page 8 of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INDEX TO EXHIBITS</w:t>
      </w:r>
    </w:p>
    <w:p>
      <w:pPr>
        <w:spacing w:after="0" w:line="238" w:lineRule="auto"/>
        <w:rPr>
          <w:sz w:val="20"/>
          <w:szCs w:val="20"/>
          <w:color w:val="auto"/>
        </w:rPr>
      </w:pPr>
      <w:r>
        <w:rPr>
          <w:rFonts w:ascii="Courier New" w:cs="Courier New" w:eastAsia="Courier New" w:hAnsi="Courier New"/>
          <w:sz w:val="18"/>
          <w:szCs w:val="18"/>
          <w:color w:val="auto"/>
        </w:rPr>
        <w:t>EXHIBIT 1 - AGREEMENT TO MAKE A JOINT FILING</w:t>
      </w:r>
    </w:p>
    <w:p>
      <w:pPr>
        <w:spacing w:after="0"/>
        <w:rPr>
          <w:sz w:val="20"/>
          <w:szCs w:val="20"/>
          <w:color w:val="auto"/>
        </w:rPr>
      </w:pPr>
      <w:r>
        <w:rPr>
          <w:rFonts w:ascii="Courier New" w:cs="Courier New" w:eastAsia="Courier New" w:hAnsi="Courier New"/>
          <w:sz w:val="18"/>
          <w:szCs w:val="18"/>
          <w:color w:val="auto"/>
        </w:rPr>
        <w:t>EXHIBIT 2 - DELEGATION OF AUTHORITY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238" w:lineRule="auto"/>
        <w:rPr>
          <w:sz w:val="20"/>
          <w:szCs w:val="20"/>
          <w:color w:val="auto"/>
        </w:rPr>
      </w:pPr>
      <w:r>
        <w:rPr>
          <w:rFonts w:ascii="Courier New" w:cs="Courier New" w:eastAsia="Courier New" w:hAnsi="Courier New"/>
          <w:sz w:val="18"/>
          <w:szCs w:val="18"/>
          <w:color w:val="auto"/>
        </w:rPr>
        <w:t>AGREEMENT TO MAKE A JOINT FILING</w:t>
      </w:r>
    </w:p>
    <w:p>
      <w:pPr>
        <w:spacing w:after="0" w:line="207" w:lineRule="exact"/>
        <w:rPr>
          <w:sz w:val="20"/>
          <w:szCs w:val="20"/>
          <w:color w:val="auto"/>
        </w:rPr>
      </w:pPr>
    </w:p>
    <w:p>
      <w:pPr>
        <w:jc w:val="both"/>
        <w:ind w:right="3899"/>
        <w:spacing w:after="0" w:line="237" w:lineRule="auto"/>
        <w:rPr>
          <w:sz w:val="20"/>
          <w:szCs w:val="20"/>
          <w:color w:val="auto"/>
        </w:rPr>
      </w:pPr>
      <w:r>
        <w:rPr>
          <w:rFonts w:ascii="Courier New" w:cs="Courier New" w:eastAsia="Courier New" w:hAnsi="Courier New"/>
          <w:sz w:val="18"/>
          <w:szCs w:val="18"/>
          <w:color w:val="auto"/>
        </w:rPr>
        <w:t>Brinson Partners, Inc., Brinson Holdings, Inc., SBC Holding (USA) Inc., and Swiss Bank Corporation each agrees that this Schedule 13G (including all amendments thereto) is filed by and on behalf of each such party.</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11,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Brinson Partners, Inc.</w:t>
      </w:r>
    </w:p>
    <w:p>
      <w:pPr>
        <w:spacing w:after="0" w:line="238" w:lineRule="auto"/>
        <w:rPr>
          <w:sz w:val="20"/>
          <w:szCs w:val="20"/>
          <w:color w:val="auto"/>
        </w:rPr>
      </w:pPr>
      <w:r>
        <w:rPr>
          <w:rFonts w:ascii="Courier New" w:cs="Courier New" w:eastAsia="Courier New" w:hAnsi="Courier New"/>
          <w:sz w:val="18"/>
          <w:szCs w:val="18"/>
          <w:color w:val="auto"/>
        </w:rPr>
        <w:t>Brinson Holdings,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Mark F. Kemper</w:t>
      </w:r>
    </w:p>
    <w:p>
      <w:pPr>
        <w:spacing w:after="0" w:line="238" w:lineRule="auto"/>
        <w:rPr>
          <w:sz w:val="20"/>
          <w:szCs w:val="20"/>
          <w:color w:val="auto"/>
        </w:rPr>
      </w:pPr>
      <w:r>
        <w:rPr>
          <w:rFonts w:ascii="Courier New" w:cs="Courier New" w:eastAsia="Courier New" w:hAnsi="Courier New"/>
          <w:sz w:val="18"/>
          <w:szCs w:val="18"/>
          <w:color w:val="auto"/>
        </w:rPr>
        <w:t>Mark F. Kemper</w:t>
      </w:r>
    </w:p>
    <w:p>
      <w:pPr>
        <w:spacing w:after="0"/>
        <w:rPr>
          <w:sz w:val="20"/>
          <w:szCs w:val="20"/>
          <w:color w:val="auto"/>
        </w:rPr>
      </w:pPr>
      <w:r>
        <w:rPr>
          <w:rFonts w:ascii="Courier New" w:cs="Courier New" w:eastAsia="Courier New" w:hAnsi="Courier New"/>
          <w:sz w:val="18"/>
          <w:szCs w:val="18"/>
          <w:color w:val="auto"/>
        </w:rPr>
        <w:t>Assistant Secretary of the above Companies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SBC Holding (USA), Inc.</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right="240"/>
        <w:spacing w:after="0" w:line="236" w:lineRule="auto"/>
        <w:rPr>
          <w:sz w:val="20"/>
          <w:szCs w:val="20"/>
          <w:color w:val="auto"/>
        </w:rPr>
      </w:pPr>
      <w:r>
        <w:rPr>
          <w:rFonts w:ascii="Courier New" w:cs="Courier New" w:eastAsia="Courier New" w:hAnsi="Courier New"/>
          <w:sz w:val="18"/>
          <w:szCs w:val="18"/>
          <w:color w:val="auto"/>
        </w:rPr>
        <w:t>By: /s/Mario Cueni Mario Cueni Secretary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Mike Daly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Mike Daly</w:t>
      </w:r>
    </w:p>
    <w:p>
      <w:pPr>
        <w:spacing w:after="0" w:line="238" w:lineRule="auto"/>
        <w:rPr>
          <w:sz w:val="20"/>
          <w:szCs w:val="20"/>
          <w:color w:val="auto"/>
        </w:rPr>
      </w:pPr>
      <w:r>
        <w:rPr>
          <w:rFonts w:ascii="Courier New" w:cs="Courier New" w:eastAsia="Courier New" w:hAnsi="Courier New"/>
          <w:sz w:val="18"/>
          <w:szCs w:val="18"/>
          <w:color w:val="auto"/>
        </w:rPr>
        <w:t>Treasurer</w:t>
      </w:r>
    </w:p>
    <w:p>
      <w:pPr>
        <w:spacing w:after="0" w:line="200" w:lineRule="exact"/>
        <w:rPr>
          <w:sz w:val="20"/>
          <w:szCs w:val="20"/>
          <w:color w:val="auto"/>
        </w:rPr>
      </w:pPr>
    </w:p>
    <w:p>
      <w:pPr>
        <w:sectPr>
          <w:pgSz w:w="11900" w:h="16838" w:orient="portrait"/>
          <w:cols w:equalWidth="0" w:num="2">
            <w:col w:w="2240" w:space="720"/>
            <w:col w:w="7259"/>
          </w:cols>
          <w:pgMar w:left="240" w:top="717"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Swiss Bank Corporation</w:t>
      </w:r>
    </w:p>
    <w:p>
      <w:pPr>
        <w:spacing w:after="0" w:line="201"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8"/>
          <w:szCs w:val="18"/>
          <w:color w:val="auto"/>
        </w:rPr>
        <w:t>By: /s/ Martin Weber</w:t>
      </w:r>
      <w:r>
        <w:rPr>
          <w:sz w:val="20"/>
          <w:szCs w:val="20"/>
          <w:color w:val="auto"/>
        </w:rPr>
        <w:tab/>
      </w:r>
      <w:r>
        <w:rPr>
          <w:rFonts w:ascii="Courier New" w:cs="Courier New" w:eastAsia="Courier New" w:hAnsi="Courier New"/>
          <w:sz w:val="16"/>
          <w:szCs w:val="16"/>
          <w:color w:val="auto"/>
        </w:rPr>
        <w:t>By:/s/ Mario Cueni</w:t>
      </w:r>
    </w:p>
    <w:p>
      <w:pPr>
        <w:spacing w:after="0"/>
        <w:tabs>
          <w:tab w:leader="none" w:pos="3040" w:val="left"/>
        </w:tabs>
        <w:rPr>
          <w:sz w:val="20"/>
          <w:szCs w:val="20"/>
          <w:color w:val="auto"/>
        </w:rPr>
      </w:pPr>
      <w:r>
        <w:rPr>
          <w:rFonts w:ascii="Courier New" w:cs="Courier New" w:eastAsia="Courier New" w:hAnsi="Courier New"/>
          <w:sz w:val="18"/>
          <w:szCs w:val="18"/>
          <w:color w:val="auto"/>
        </w:rPr>
        <w:t>Martin Weber</w:t>
      </w:r>
      <w:r>
        <w:rPr>
          <w:sz w:val="20"/>
          <w:szCs w:val="20"/>
          <w:color w:val="auto"/>
        </w:rPr>
        <w:tab/>
      </w:r>
      <w:r>
        <w:rPr>
          <w:rFonts w:ascii="Courier New" w:cs="Courier New" w:eastAsia="Courier New" w:hAnsi="Courier New"/>
          <w:sz w:val="16"/>
          <w:szCs w:val="16"/>
          <w:color w:val="auto"/>
        </w:rPr>
        <w:t>Mario Cueni</w:t>
      </w:r>
    </w:p>
    <w:p>
      <w:pPr>
        <w:spacing w:after="0"/>
        <w:tabs>
          <w:tab w:leader="none" w:pos="3040" w:val="left"/>
        </w:tabs>
        <w:rPr>
          <w:sz w:val="20"/>
          <w:szCs w:val="20"/>
          <w:color w:val="auto"/>
        </w:rPr>
      </w:pPr>
      <w:r>
        <w:rPr>
          <w:rFonts w:ascii="Courier New" w:cs="Courier New" w:eastAsia="Courier New" w:hAnsi="Courier New"/>
          <w:sz w:val="18"/>
          <w:szCs w:val="18"/>
          <w:color w:val="auto"/>
        </w:rPr>
        <w:t>Legal Adviser</w:t>
      </w:r>
      <w:r>
        <w:rPr>
          <w:sz w:val="20"/>
          <w:szCs w:val="20"/>
          <w:color w:val="auto"/>
        </w:rPr>
        <w:tab/>
      </w:r>
      <w:r>
        <w:rPr>
          <w:rFonts w:ascii="Courier New" w:cs="Courier New" w:eastAsia="Courier New" w:hAnsi="Courier New"/>
          <w:sz w:val="16"/>
          <w:szCs w:val="16"/>
          <w:color w:val="auto"/>
        </w:rPr>
        <w:t>Managing Director</w:t>
      </w:r>
    </w:p>
    <w:p>
      <w:pPr>
        <w:ind w:left="3060"/>
        <w:spacing w:after="0" w:line="237" w:lineRule="auto"/>
        <w:rPr>
          <w:sz w:val="20"/>
          <w:szCs w:val="20"/>
          <w:color w:val="auto"/>
        </w:rPr>
      </w:pPr>
      <w:r>
        <w:rPr>
          <w:rFonts w:ascii="Courier New" w:cs="Courier New" w:eastAsia="Courier New" w:hAnsi="Courier New"/>
          <w:sz w:val="18"/>
          <w:szCs w:val="18"/>
          <w:color w:val="auto"/>
        </w:rPr>
        <w:t>Legal Adviser</w:t>
      </w:r>
    </w:p>
    <w:p>
      <w:pPr>
        <w:sectPr>
          <w:pgSz w:w="11900" w:h="16838" w:orient="portrait"/>
          <w:cols w:equalWidth="0" w:num="1">
            <w:col w:w="10219"/>
          </w:cols>
          <w:pgMar w:left="240" w:top="717"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type w:val="continuous"/>
        </w:sectPr>
      </w:pPr>
    </w:p>
    <w:bookmarkStart w:id="8" w:name="page9"/>
    <w:bookmarkEnd w:id="8"/>
    <w:p>
      <w:pPr>
        <w:spacing w:after="0"/>
        <w:tabs>
          <w:tab w:leader="none" w:pos="4720" w:val="left"/>
        </w:tabs>
        <w:rPr>
          <w:sz w:val="20"/>
          <w:szCs w:val="20"/>
          <w:color w:val="auto"/>
        </w:rPr>
      </w:pPr>
      <w:r>
        <w:rPr>
          <w:rFonts w:ascii="Courier New" w:cs="Courier New" w:eastAsia="Courier New" w:hAnsi="Courier New"/>
          <w:sz w:val="18"/>
          <w:szCs w:val="18"/>
          <w:color w:val="auto"/>
        </w:rPr>
        <w:t>Cusip 461147100</w:t>
      </w:r>
      <w:r>
        <w:rPr>
          <w:sz w:val="20"/>
          <w:szCs w:val="20"/>
          <w:color w:val="auto"/>
        </w:rPr>
        <w:tab/>
      </w:r>
      <w:r>
        <w:rPr>
          <w:rFonts w:ascii="Courier New" w:cs="Courier New" w:eastAsia="Courier New" w:hAnsi="Courier New"/>
          <w:sz w:val="16"/>
          <w:szCs w:val="16"/>
          <w:color w:val="auto"/>
        </w:rPr>
        <w:t>Page 9 of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2</w:t>
      </w:r>
    </w:p>
    <w:p>
      <w:pPr>
        <w:spacing w:after="0" w:line="238" w:lineRule="auto"/>
        <w:rPr>
          <w:sz w:val="20"/>
          <w:szCs w:val="20"/>
          <w:color w:val="auto"/>
        </w:rPr>
      </w:pPr>
      <w:r>
        <w:rPr>
          <w:rFonts w:ascii="Courier New" w:cs="Courier New" w:eastAsia="Courier New" w:hAnsi="Courier New"/>
          <w:sz w:val="18"/>
          <w:szCs w:val="18"/>
          <w:color w:val="auto"/>
        </w:rPr>
        <w:t>DELEGATION OF AUTHORITY</w:t>
      </w:r>
    </w:p>
    <w:p>
      <w:pPr>
        <w:spacing w:after="0" w:line="207" w:lineRule="exact"/>
        <w:rPr>
          <w:sz w:val="20"/>
          <w:szCs w:val="20"/>
          <w:color w:val="auto"/>
        </w:rPr>
      </w:pPr>
    </w:p>
    <w:p>
      <w:pPr>
        <w:ind w:right="3679"/>
        <w:spacing w:after="0" w:line="271" w:lineRule="auto"/>
        <w:rPr>
          <w:sz w:val="20"/>
          <w:szCs w:val="20"/>
          <w:color w:val="auto"/>
        </w:rPr>
      </w:pPr>
      <w:r>
        <w:rPr>
          <w:rFonts w:ascii="Courier New" w:cs="Courier New" w:eastAsia="Courier New" w:hAnsi="Courier New"/>
          <w:sz w:val="16"/>
          <w:szCs w:val="16"/>
          <w:color w:val="auto"/>
        </w:rPr>
        <w:t>I, Samuel W. Anderson, as Vice President and Secretary of Brinson Holdings, Inc. and Brinson Partners, Inc. (collectively the "Companies"), hereby delegate to Mark F. Kemper, as Assistant Secretary to the Companies, all necessary power and authority to execute, on behalf of the Companies, the following regulatory filings which the Companies may from time to time be obligated to file: Securities and Exchange Commission Forms 13F, 13G, 13D, 3, 4, and 5; Department of the Treasury International Capital Form S, and any other forms required in connection therewith.</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February 15, 1993</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Samuel W. Anderson</w:t>
      </w:r>
    </w:p>
    <w:p>
      <w:pPr>
        <w:spacing w:after="0" w:line="238" w:lineRule="auto"/>
        <w:rPr>
          <w:sz w:val="20"/>
          <w:szCs w:val="20"/>
          <w:color w:val="auto"/>
        </w:rPr>
      </w:pPr>
      <w:r>
        <w:rPr>
          <w:rFonts w:ascii="Courier New" w:cs="Courier New" w:eastAsia="Courier New" w:hAnsi="Courier New"/>
          <w:sz w:val="18"/>
          <w:szCs w:val="18"/>
          <w:color w:val="auto"/>
        </w:rPr>
        <w:t>Samuel W. Anderson</w:t>
      </w:r>
    </w:p>
    <w:p>
      <w:pPr>
        <w:spacing w:after="0"/>
        <w:rPr>
          <w:sz w:val="20"/>
          <w:szCs w:val="20"/>
          <w:color w:val="auto"/>
        </w:rPr>
      </w:pPr>
      <w:r>
        <w:rPr>
          <w:rFonts w:ascii="Courier New" w:cs="Courier New" w:eastAsia="Courier New" w:hAnsi="Courier New"/>
          <w:sz w:val="18"/>
          <w:szCs w:val="18"/>
          <w:color w:val="auto"/>
        </w:rPr>
        <w:t>Vice President and Secretary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a"/>
      <w:numFmt w:val="bullet"/>
      <w:start w:val="1"/>
    </w:lvl>
  </w:abstractNum>
  <w:abstractNum w:abstractNumId="4">
    <w:nsid w:val="3352255A"/>
    <w:multiLevelType w:val="hybridMultilevel"/>
    <w:lvl w:ilvl="0">
      <w:lvlJc w:val="left"/>
      <w:lvlText w:val="b"/>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a"/>
      <w:numFmt w:val="bullet"/>
      <w:start w:val="1"/>
    </w:lvl>
  </w:abstractNum>
  <w:abstractNum w:abstractNumId="11">
    <w:nsid w:val="4E6AFB66"/>
    <w:multiLevelType w:val="hybridMultilevel"/>
    <w:lvl w:ilvl="0">
      <w:lvlJc w:val="left"/>
      <w:lvlText w:val="b"/>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2019-12-14T15:30:31Z</dcterms:created>
  <dcterms:modified xsi:type="dcterms:W3CDTF">2019-12-14T15:30:31Z</dcterms:modified>
</cp:coreProperties>
</file>