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6"/>
              </w:rPr>
              <w:t>- ------------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U.S. SECURITIES AND EXCHANGE COMMISSION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9"/>
              </w:rPr>
              <w:t>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 O R 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5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Washington, D.C.  20549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6"/>
              </w:rPr>
              <w:t>- ------------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</w:t>
            </w:r>
          </w:p>
        </w:tc>
      </w:tr>
      <w:tr>
        <w:trPr>
          <w:trHeight w:val="1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ANNUAL STATEMENT OF CHANGES IN BENEFICIAL OWNERSHIP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|OMB Number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3235-0362|</w:t>
            </w:r>
          </w:p>
        </w:tc>
      </w:tr>
      <w:tr>
        <w:trPr>
          <w:trHeight w:val="167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Check this box if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|Expires: September 30, 1998|</w:t>
            </w:r>
          </w:p>
        </w:tc>
      </w:tr>
      <w:tr>
        <w:trPr>
          <w:trHeight w:val="167"/>
        </w:trPr>
        <w:tc>
          <w:tcPr>
            <w:tcW w:w="20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 longer subject</w:t>
            </w:r>
          </w:p>
        </w:tc>
        <w:tc>
          <w:tcPr>
            <w:tcW w:w="6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Filed pursuant to Section 16(a) of the Securities Exchange Act of 1934,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Estimated average burden  |</w:t>
            </w:r>
          </w:p>
        </w:tc>
      </w:tr>
      <w:tr>
        <w:trPr>
          <w:trHeight w:val="167"/>
        </w:trPr>
        <w:tc>
          <w:tcPr>
            <w:tcW w:w="20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to Section 16.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Section 17(a) of the Public Utility Holding Company Act of 1935 or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hours per response....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0.5 |</w:t>
            </w:r>
          </w:p>
        </w:tc>
      </w:tr>
      <w:tr>
        <w:trPr>
          <w:trHeight w:val="1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Form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3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Holdings Reported</w:t>
            </w:r>
          </w:p>
        </w:tc>
        <w:tc>
          <w:tcPr>
            <w:tcW w:w="62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Section 30(f)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5"/>
              </w:rPr>
              <w:t>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Form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4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Holdings Reported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 Name &amp; Address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|2.Issuer Name &amp; Ticker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Trading Symbol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|6.</w:t>
            </w:r>
          </w:p>
        </w:tc>
        <w:tc>
          <w:tcPr>
            <w:tcW w:w="3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Relationship of Reporting Person to Issuer|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Endres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Richard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inTEST Corporation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(INTT)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X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3"/>
              </w:rPr>
              <w:t>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2"/>
              </w:rPr>
              <w:t>-------------------------------------------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1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(MI)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|3.IRS or Soc. Sec. No.|4. Statement for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Officer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Other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Reporting Person 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Month/Year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 (Give title below)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 (Specify below)|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c/o inTEST Corporation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 Pin Oak Lane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December 31,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1997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3"/>
              </w:rPr>
              <w:t>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|--------------------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"/>
                <w:szCs w:val="2"/>
                <w:color w:val="auto"/>
              </w:rPr>
              <w:t>|---------------------------------------------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|5. If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Amendment,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80" w:type="dxa"/>
            <w:vAlign w:val="bottom"/>
            <w:gridSpan w:val="6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 Individual or Joint/Group Filing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(Check Applicable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Original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X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One Reporting Person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More than One Reporting 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Cherry Hill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NJ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08003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3"/>
              </w:rPr>
              <w:t>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----------------------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|--------------------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"/>
                <w:szCs w:val="2"/>
                <w:color w:val="auto"/>
              </w:rPr>
              <w:t>|---------------------------------------------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 - Non-Derivative</w:t>
            </w:r>
          </w:p>
        </w:tc>
        <w:tc>
          <w:tcPr>
            <w:tcW w:w="5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74"/>
              </w:rPr>
              <w:t>---------------------------------------------------------------------------------------------------------------------------------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|1.Title of Security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|2.Transaction</w:t>
            </w: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|3.Transaction|4.Securities Acquired (A)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|6.Ownership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 Nature of 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Date (M/D/Y)|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(Inst. 3,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and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 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(D)|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8"/>
              </w:rPr>
              <w:t>|--------------------------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 |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In-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|(A)|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of Issuer's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direct(I)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Fiscal Year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1,200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33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PAGE 1 OF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1,200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10/28/97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12/17/97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1,700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12/17/97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12/17/97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12/17/97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12/17/97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12/17/97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G(1)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D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164,897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---------------------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3"/>
              </w:rPr>
              <w:t>|------------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|--------------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7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12/17/97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G(1)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A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By Corporation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898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|---------------------|--------------|-------------|------------|---|---------|--------------|------------|-----------------------|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180" w:right="5040" w:hanging="171"/>
        <w:spacing w:after="0" w:line="258" w:lineRule="auto"/>
        <w:tabs>
          <w:tab w:leader="none" w:pos="1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380"/>
          </w:cols>
          <w:pgMar w:left="220" w:top="141" w:right="299" w:bottom="1440" w:gutter="0" w:footer="0" w:header="0"/>
        </w:sectPr>
      </w:pPr>
    </w:p>
    <w:bookmarkStart w:id="2" w:name="page3"/>
    <w:bookmarkEnd w:id="2"/>
    <w:p>
      <w:pPr>
        <w:ind w:left="2960" w:right="2500" w:hanging="607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 Derivative Securities Acquired, Disposed of, or Beneficially Owned (e.g., puts, calls, warrants, options, convertible securities)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 w:hanging="171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</w:t>
      </w:r>
    </w:p>
    <w:p>
      <w:pPr>
        <w:spacing w:after="0" w:line="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|1.Title of  |2.Conver- |3.Trans-|4.Trans-|5.Number of|6.Date Exer-|7.Title &amp; Amount |8.Price of |9.Number of |10.Owner-|11.Nature|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action|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Derivative|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In- 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Exercise |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  |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of|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of |</w:t>
            </w:r>
          </w:p>
        </w:tc>
        <w:tc>
          <w:tcPr>
            <w:tcW w:w="24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(M/D/Y)|(Inst.8)| Acquired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Date(M/D/Y)| (Instr. 3 and 4)|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5)|Beneficially|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Deriva- 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Benefi-|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|(A) or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Dis-|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Owned at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tive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|posed of(D)|Date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End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 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-----------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|Exer-|Expir-|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or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Year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|cisa-|ation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|(Instr 4)|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(A) 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|Title|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|(Instr.4)|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-----|-----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-----|-----------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-----|-----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-----|-----------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-----|-----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-----|-----------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-----|-----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-----|-----------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-----|-----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-----|-----------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7"/>
        </w:trPr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-----|-----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-----|-----------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</w:tbl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360" w:right="4580" w:hanging="351"/>
        <w:spacing w:after="0" w:line="258" w:lineRule="auto"/>
        <w:tabs>
          <w:tab w:leader="none" w:pos="3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Gift to corporation in which the reporting person owns securities and shares investment control over the corporation's assets.</w:t>
      </w:r>
    </w:p>
    <w:p>
      <w:pPr>
        <w:sectPr>
          <w:pgSz w:w="11900" w:h="16838" w:orient="portrait"/>
          <w:cols w:equalWidth="0" w:num="1">
            <w:col w:w="11540"/>
          </w:cols>
          <w:pgMar w:left="220" w:top="954" w:right="139" w:bottom="1440" w:gutter="0" w:footer="0" w:header="0"/>
        </w:sect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/s/Richard O. Endres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2/10/98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820" w:space="620"/>
            <w:col w:w="7100"/>
          </w:cols>
          <w:pgMar w:left="220" w:top="954" w:right="139" w:bottom="1440" w:gutter="0" w:footer="0" w:header="0"/>
          <w:type w:val="continuous"/>
        </w:sectPr>
      </w:pPr>
    </w:p>
    <w:p>
      <w:pPr>
        <w:ind w:left="360" w:right="6140" w:hanging="351"/>
        <w:spacing w:after="0" w:line="252" w:lineRule="auto"/>
        <w:tabs>
          <w:tab w:leader="none" w:pos="3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 See 18 U.S.C. 1001 and</w:t>
      </w:r>
    </w:p>
    <w:p>
      <w:pPr>
        <w:ind w:left="3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15 U.S.C. 78ff(a).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 File three copies of this form, one of which must be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manually signed.</w:t>
        <w:tab/>
        <w:t>If space provided is insufficient,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Instruction 6 for procedure.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3 OF 3</w:t>
      </w:r>
    </w:p>
    <w:sectPr>
      <w:pgSz w:w="11900" w:h="16838" w:orient="portrait"/>
      <w:cols w:equalWidth="0" w:num="1">
        <w:col w:w="11540"/>
      </w:cols>
      <w:pgMar w:left="220" w:top="95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2019-12-14T15:31:24Z</dcterms:created>
  <dcterms:modified xsi:type="dcterms:W3CDTF">2019-12-14T15:31:24Z</dcterms:modified>
</cp:coreProperties>
</file>