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form4.xml.htm"/>
      <w:bookmarkStart w:id="1" w:name="ksform4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McManus Joseph Richard Jr.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INTEST CORP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804 EAST GATE DR, SUITE 200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MT. LAUREL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NJ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08054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INTEST CORP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INTT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Division Pres-Electronic Test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03/04/2026</w:t>
            </w:r>
            <w:r>
              <w:rPr/>
              <w:t xml:space="preserve"> 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75"/>
        <w:gridCol w:w="903"/>
        <w:gridCol w:w="772"/>
        <w:gridCol w:w="600"/>
        <w:gridCol w:w="352"/>
        <w:gridCol w:w="898"/>
        <w:gridCol w:w="464"/>
        <w:gridCol w:w="626"/>
        <w:gridCol w:w="1179"/>
        <w:gridCol w:w="1009"/>
        <w:gridCol w:w="927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7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88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7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0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7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6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2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7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0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7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03/04/2026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35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9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2,076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46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6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</w:t>
            </w:r>
            <w:r>
              <w:rPr/>
              <w:t xml:space="preserve"> </w:t>
            </w:r>
          </w:p>
        </w:tc>
        <w:tc>
          <w:tcPr>
            <w:tcW w:w="117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31,252</w:t>
            </w:r>
          </w:p>
        </w:tc>
        <w:tc>
          <w:tcPr>
            <w:tcW w:w="100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2008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980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891"/>
        <w:gridCol w:w="801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2008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980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69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980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980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Employee Stock Option (right to buy)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7.74</w:t>
            </w:r>
            <w:r>
              <w:rPr/>
              <w:t xml:space="preserve"> 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  <w:r>
              <w:rPr/>
              <w:t xml:space="preserve"> 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03/16/2035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2,006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2,006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980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Employee Stock Option (right to buy)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7.74</w:t>
            </w:r>
            <w:r>
              <w:rPr/>
              <w:t xml:space="preserve"> 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  <w:r>
              <w:rPr/>
              <w:t xml:space="preserve"> 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03/16/2035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7,954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7,954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980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Employee Stock Option (right to buy)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11.33</w:t>
            </w:r>
            <w:r>
              <w:rPr/>
              <w:t xml:space="preserve"> 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(4)</w:t>
            </w:r>
            <w:r>
              <w:rPr/>
              <w:t xml:space="preserve"> 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03/05/2034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5,600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5,600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980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Employee Stock Option (right to buy)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16.06</w:t>
            </w:r>
            <w:r>
              <w:rPr/>
              <w:t xml:space="preserve"> 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(5)</w:t>
            </w:r>
            <w:r>
              <w:rPr/>
              <w:t xml:space="preserve"> 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03/07/2033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3,576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3,576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980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Employee Stock Option (right to buy)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8.14</w:t>
            </w:r>
            <w:r>
              <w:rPr/>
              <w:t xml:space="preserve"> 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(6)</w:t>
            </w:r>
            <w:r>
              <w:rPr/>
              <w:t xml:space="preserve"> 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04/27/2032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13,880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13,880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980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Employee Stock Option (right to buy)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13.13</w:t>
            </w:r>
            <w:r>
              <w:rPr/>
              <w:t xml:space="preserve"> 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(7)</w:t>
            </w:r>
            <w:r>
              <w:rPr/>
              <w:t xml:space="preserve"> 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04/27/2031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10,000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10,000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Shares forfeited under the terms of Mr. McManus's performance-based restricted stock award granted on March 8, 2023.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This option vests in four equal annual installments commencing on March 17, 2026.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3. This option vests in four equal annual installments commencing on March 17, 2026.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4. This option vests in four equal annual installments commencing on March 6, 2025.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5. This option vests in four equal annual installments commencing on March 8, 2024.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6. This option vests in four equal annual installments commencing on April 28, 2023.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7. This option is fully vested as of the date of this report.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Joseph McManus, Jr.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03/05/2026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918873" TargetMode="External"/><Relationship Id="rId5" Type="http://schemas.openxmlformats.org/officeDocument/2006/relationships/hyperlink" Target="http://www.sec.gov/cgi-bin/browse-edgar?action=getcompany&amp;CIK=0001036262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751</Words>
  <Characters>3999</Characters>
  <CharactersWithSpaces>4648</CharactersWithSpaces>
  <Paragraphs>150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